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E03C" w14:textId="77777777" w:rsidR="001F0084" w:rsidRPr="002F079E" w:rsidRDefault="001F0084" w:rsidP="001F0084">
      <w:pPr>
        <w:spacing w:line="320" w:lineRule="exact"/>
        <w:rPr>
          <w:rFonts w:ascii="宋体" w:hAnsi="宋体"/>
          <w:b/>
          <w:color w:val="000000"/>
          <w:szCs w:val="21"/>
        </w:rPr>
      </w:pPr>
      <w:r w:rsidRPr="002F079E">
        <w:rPr>
          <w:rFonts w:ascii="宋体" w:hAnsi="宋体" w:hint="eastAsia"/>
          <w:b/>
          <w:color w:val="000000"/>
          <w:szCs w:val="21"/>
        </w:rPr>
        <w:t>1</w:t>
      </w:r>
      <w:r w:rsidRPr="002F079E">
        <w:rPr>
          <w:rFonts w:ascii="宋体" w:hAnsi="宋体"/>
          <w:b/>
          <w:color w:val="000000"/>
          <w:szCs w:val="21"/>
        </w:rPr>
        <w:t>.</w:t>
      </w:r>
      <w:r w:rsidRPr="002F079E">
        <w:rPr>
          <w:rFonts w:ascii="宋体" w:hAnsi="宋体" w:hint="eastAsia"/>
          <w:b/>
          <w:color w:val="000000"/>
          <w:szCs w:val="21"/>
        </w:rPr>
        <w:t>技术要求：</w:t>
      </w:r>
    </w:p>
    <w:p w14:paraId="72093E60" w14:textId="2AB016CB" w:rsidR="001F0084" w:rsidRDefault="001F0084" w:rsidP="00172C7C">
      <w:pPr>
        <w:spacing w:line="320" w:lineRule="exact"/>
        <w:ind w:left="420" w:hangingChars="200" w:hanging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（1-</w:t>
      </w:r>
      <w:r>
        <w:rPr>
          <w:rFonts w:ascii="宋体" w:hAnsi="宋体"/>
          <w:bCs/>
          <w:color w:val="000000"/>
          <w:szCs w:val="21"/>
        </w:rPr>
        <w:t>1</w:t>
      </w:r>
      <w:r>
        <w:rPr>
          <w:rFonts w:ascii="宋体" w:hAnsi="宋体" w:hint="eastAsia"/>
          <w:bCs/>
          <w:color w:val="000000"/>
          <w:szCs w:val="21"/>
        </w:rPr>
        <w:t>）</w:t>
      </w:r>
      <w:r w:rsidRPr="005F56B2">
        <w:rPr>
          <w:rFonts w:ascii="宋体" w:hAnsi="宋体" w:hint="eastAsia"/>
          <w:bCs/>
          <w:color w:val="000000"/>
          <w:szCs w:val="21"/>
        </w:rPr>
        <w:t>全自动倾斜真空吸附接触角表面张力仪</w:t>
      </w:r>
      <w:r w:rsidR="00A6774A">
        <w:rPr>
          <w:rFonts w:ascii="宋体" w:hAnsi="宋体" w:hint="eastAsia"/>
          <w:bCs/>
          <w:color w:val="000000"/>
          <w:szCs w:val="21"/>
        </w:rPr>
        <w:t>1台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1、密集LED可调节蓝色基调工业级冷光源，使用寿命达贰万伍仟小时以上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2、专用配套高精密石英注射器、容量500μL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3、软件控制自动进液，精度高达0.01μL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4、SONY原装进口高速工业级芯片、860帧/S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5、0.7-4.5倍高清工业级连续变倍式显微镜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6、采集系统调节：前后100mm（3mm微调）、视角角度可调（平视、俯视、360°旋转等多视角观察）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7、工作台面尺寸不小于120mm*150mm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8、样品台移动：前后移动 手动，行程60mm，精度0.1mm</w:t>
      </w:r>
      <w:r>
        <w:rPr>
          <w:rFonts w:ascii="宋体" w:hAnsi="宋体" w:hint="eastAsia"/>
          <w:bCs/>
          <w:color w:val="000000"/>
          <w:szCs w:val="21"/>
        </w:rPr>
        <w:t>；</w:t>
      </w:r>
      <w:r w:rsidRPr="000D2A68">
        <w:rPr>
          <w:rFonts w:ascii="宋体" w:hAnsi="宋体" w:hint="eastAsia"/>
          <w:bCs/>
          <w:color w:val="000000"/>
          <w:szCs w:val="21"/>
        </w:rPr>
        <w:t>左右移动：手动，行程35mm，精度0.1mm</w:t>
      </w:r>
      <w:r>
        <w:rPr>
          <w:rFonts w:ascii="宋体" w:hAnsi="宋体" w:hint="eastAsia"/>
          <w:bCs/>
          <w:color w:val="000000"/>
          <w:szCs w:val="21"/>
        </w:rPr>
        <w:t>；</w:t>
      </w:r>
      <w:r w:rsidRPr="000D2A68">
        <w:rPr>
          <w:rFonts w:ascii="宋体" w:hAnsi="宋体" w:hint="eastAsia"/>
          <w:bCs/>
          <w:color w:val="000000"/>
          <w:szCs w:val="21"/>
        </w:rPr>
        <w:t>上下移动：手动，行程80mm，精度0.1mm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9、整体倾斜平台：倾斜范围±90°，倾斜精度±0.01°，倾斜速率可调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10、接触角测量范围0-180°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11、接触角测量精度±0.1°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12、表界面张力测量范围</w:t>
      </w:r>
      <w:r w:rsidRPr="000D2A68">
        <w:rPr>
          <w:rFonts w:ascii="宋体" w:hAnsi="宋体" w:hint="eastAsia"/>
          <w:bCs/>
          <w:color w:val="000000"/>
          <w:szCs w:val="21"/>
        </w:rPr>
        <w:tab/>
        <w:t>0-3000mN/m</w:t>
      </w:r>
      <w:r>
        <w:rPr>
          <w:rFonts w:ascii="宋体" w:hAnsi="宋体" w:hint="eastAsia"/>
          <w:bCs/>
          <w:color w:val="000000"/>
          <w:szCs w:val="21"/>
        </w:rPr>
        <w:t>；</w:t>
      </w:r>
      <w:r w:rsidRPr="000D2A68">
        <w:rPr>
          <w:rFonts w:ascii="宋体" w:hAnsi="宋体" w:hint="eastAsia"/>
          <w:bCs/>
          <w:color w:val="000000"/>
          <w:szCs w:val="21"/>
        </w:rPr>
        <w:t>13、表界面张力测量精度0.01 mN/m</w:t>
      </w:r>
      <w:r>
        <w:rPr>
          <w:rFonts w:ascii="宋体" w:hAnsi="宋体" w:hint="eastAsia"/>
          <w:bCs/>
          <w:color w:val="000000"/>
          <w:szCs w:val="21"/>
        </w:rPr>
        <w:t>。</w:t>
      </w:r>
    </w:p>
    <w:p w14:paraId="67AAEE3F" w14:textId="236E0E08" w:rsidR="001F0084" w:rsidRDefault="001F0084" w:rsidP="00172C7C">
      <w:pPr>
        <w:spacing w:line="320" w:lineRule="exact"/>
        <w:ind w:left="420" w:hangingChars="200" w:hanging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（1-</w:t>
      </w:r>
      <w:r>
        <w:rPr>
          <w:rFonts w:ascii="宋体" w:hAnsi="宋体"/>
          <w:bCs/>
          <w:color w:val="000000"/>
          <w:szCs w:val="21"/>
        </w:rPr>
        <w:t>2</w:t>
      </w:r>
      <w:r>
        <w:rPr>
          <w:rFonts w:ascii="宋体" w:hAnsi="宋体" w:hint="eastAsia"/>
          <w:bCs/>
          <w:color w:val="000000"/>
          <w:szCs w:val="21"/>
        </w:rPr>
        <w:t>）</w:t>
      </w:r>
      <w:r w:rsidRPr="000D2A68">
        <w:rPr>
          <w:rFonts w:ascii="宋体" w:hAnsi="宋体" w:hint="eastAsia"/>
          <w:bCs/>
          <w:color w:val="000000"/>
          <w:szCs w:val="21"/>
        </w:rPr>
        <w:t>四波段LED荧光显微镜</w:t>
      </w:r>
      <w:r w:rsidR="00A6774A">
        <w:rPr>
          <w:rFonts w:ascii="宋体" w:hAnsi="宋体" w:hint="eastAsia"/>
          <w:bCs/>
          <w:color w:val="000000"/>
          <w:szCs w:val="21"/>
        </w:rPr>
        <w:t>1台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1、放大倍数：40X-1000X。2、观察镜筒：无限远铰链三目，30度倾斜，360度旋转，瞳间距48mm-75mm。3、摄像接口：高清大视野0.5X，同步精密可调摄像接口。4、显微摄像：荧光专用高灵敏度2000万像素制冷CCD显微摄像机。5、目镜：高眼点、大视野、无畸变、视度可调、WF10X/20mm。6、物镜：ICCF无限远全平场、高衬度、全消色差荧光增强物镜HC PLAN 4X/0.1，HC PLAN 10X/0.25，HC PLAN 40X/0.65（弹），HC PLAN 100X/1.25（弹油）。7、落射荧光：3W高亮单色LED，亮度可调，绿光G波长460nm-550nm，蓝光B波长430nm-485nm，紫光V波长395nm-415nm,紫外光UV波长350nm-390nm。8、载物台：双层机械移动平台，双切片夹，大小188mmX145mm，移动范围76mmX54mm。9、调焦机构：低手位粗微动，粗微动同轴，带有手轮松紧调节，随机限位锁紧机构粗调20mm，微调精度0.002mm。10、聚光镜：全柯拉阿贝聚光镜，燕尾升降，N.A=1.25，可变光阑聚光镜中心可调。11、光源：全柯拉3W LED复眼照明，亮度可调，视场光阑可调，LED灯卤素灯智能识别，并可自由切换，方便观察不同标本。</w:t>
      </w:r>
    </w:p>
    <w:p w14:paraId="31E7937F" w14:textId="335B043B" w:rsidR="00172C7C" w:rsidRDefault="001F0084" w:rsidP="00172C7C">
      <w:pPr>
        <w:spacing w:line="320" w:lineRule="exact"/>
        <w:ind w:left="420" w:hangingChars="200" w:hanging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（1-</w:t>
      </w:r>
      <w:r>
        <w:rPr>
          <w:rFonts w:ascii="宋体" w:hAnsi="宋体"/>
          <w:bCs/>
          <w:color w:val="000000"/>
          <w:szCs w:val="21"/>
        </w:rPr>
        <w:t>3</w:t>
      </w:r>
      <w:r>
        <w:rPr>
          <w:rFonts w:ascii="宋体" w:hAnsi="宋体" w:hint="eastAsia"/>
          <w:bCs/>
          <w:color w:val="000000"/>
          <w:szCs w:val="21"/>
        </w:rPr>
        <w:t>）</w:t>
      </w:r>
      <w:r w:rsidRPr="000D2A68">
        <w:rPr>
          <w:rFonts w:ascii="宋体" w:hAnsi="宋体" w:hint="eastAsia"/>
          <w:bCs/>
          <w:color w:val="000000"/>
          <w:szCs w:val="21"/>
        </w:rPr>
        <w:t>扫描型紫外可见分光光度计</w:t>
      </w:r>
      <w:r w:rsidR="00A6774A">
        <w:rPr>
          <w:rFonts w:ascii="宋体" w:hAnsi="宋体" w:hint="eastAsia"/>
          <w:bCs/>
          <w:color w:val="000000"/>
          <w:szCs w:val="21"/>
        </w:rPr>
        <w:t>1台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1、 测光方式：双光束比例监测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2、波长范围: 190.0～1100.0nm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3、波长准确性: ±0.3nm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4、波长重复性: ≤0.2nm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5、光谱带宽: 2nm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6、光度准确性: ±0.3％T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7、光度重复性: ≤0.15％T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8、杂散光: ≤0.03%T(220nm ,360nm)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9、漂移: ±0.0005Abs/h(500nm,预热2h)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10、光源：氘灯&amp;钨灯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11、标配外置式平板电脑，操作简单，可扩展性好。12、外形尺寸（约）: 456×360×185（mm）</w:t>
      </w:r>
      <w:r>
        <w:rPr>
          <w:rFonts w:ascii="宋体" w:hAnsi="宋体" w:hint="eastAsia"/>
          <w:bCs/>
          <w:color w:val="000000"/>
          <w:szCs w:val="21"/>
        </w:rPr>
        <w:t>。</w:t>
      </w:r>
    </w:p>
    <w:p w14:paraId="30B0F0B9" w14:textId="1BA9C710" w:rsidR="00193DFC" w:rsidRDefault="001F0084" w:rsidP="00172C7C">
      <w:pPr>
        <w:spacing w:line="320" w:lineRule="exact"/>
        <w:ind w:left="420" w:hangingChars="200" w:hanging="420"/>
      </w:pPr>
      <w:r>
        <w:rPr>
          <w:rFonts w:ascii="宋体" w:hAnsi="宋体" w:hint="eastAsia"/>
          <w:bCs/>
          <w:color w:val="000000"/>
          <w:szCs w:val="21"/>
        </w:rPr>
        <w:t>（1-</w:t>
      </w:r>
      <w:r>
        <w:rPr>
          <w:rFonts w:ascii="宋体" w:hAnsi="宋体"/>
          <w:bCs/>
          <w:color w:val="000000"/>
          <w:szCs w:val="21"/>
        </w:rPr>
        <w:t>4</w:t>
      </w:r>
      <w:r>
        <w:rPr>
          <w:rFonts w:ascii="宋体" w:hAnsi="宋体" w:hint="eastAsia"/>
          <w:bCs/>
          <w:color w:val="000000"/>
          <w:szCs w:val="21"/>
        </w:rPr>
        <w:t>）</w:t>
      </w:r>
      <w:r w:rsidRPr="000D2A68">
        <w:rPr>
          <w:rFonts w:ascii="宋体" w:hAnsi="宋体" w:hint="eastAsia"/>
          <w:bCs/>
          <w:color w:val="000000"/>
          <w:szCs w:val="21"/>
        </w:rPr>
        <w:t>高压蒸汽灭菌锅</w:t>
      </w:r>
      <w:r w:rsidR="00A6774A">
        <w:rPr>
          <w:rFonts w:ascii="宋体" w:hAnsi="宋体" w:hint="eastAsia"/>
          <w:bCs/>
          <w:color w:val="000000"/>
          <w:szCs w:val="21"/>
        </w:rPr>
        <w:t>1台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1、材质：SUS304优质不锈钢材料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2、压力：0.2Mpa～0.22Mpa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3、手轮式快开门安全连锁装置结构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4、 蒸汽压力超过0.23MPa安全阀能自动释放过高压力,确保安全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5、数码显示，灭菌过程全自动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6、 断水保护自动报警，自动排放冷空气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7、 灭菌桶尺寸：Φ388mm×h630mm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8、 计时范围：0～9999min</w:t>
      </w:r>
      <w:r>
        <w:rPr>
          <w:rFonts w:ascii="宋体" w:hAnsi="宋体" w:hint="eastAsia"/>
          <w:bCs/>
          <w:color w:val="000000"/>
          <w:szCs w:val="21"/>
        </w:rPr>
        <w:t>。</w:t>
      </w:r>
      <w:r w:rsidRPr="000D2A68">
        <w:rPr>
          <w:rFonts w:ascii="宋体" w:hAnsi="宋体" w:hint="eastAsia"/>
          <w:bCs/>
          <w:color w:val="000000"/>
          <w:szCs w:val="21"/>
        </w:rPr>
        <w:t>9、 温度可设定：50℃～134℃</w:t>
      </w:r>
      <w:r>
        <w:rPr>
          <w:rFonts w:ascii="宋体" w:hAnsi="宋体" w:hint="eastAsia"/>
          <w:bCs/>
          <w:color w:val="000000"/>
          <w:szCs w:val="21"/>
        </w:rPr>
        <w:t>。</w:t>
      </w:r>
    </w:p>
    <w:sectPr w:rsidR="00193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77F4" w14:textId="77777777" w:rsidR="00532F81" w:rsidRDefault="00532F81" w:rsidP="001F0084">
      <w:r>
        <w:separator/>
      </w:r>
    </w:p>
  </w:endnote>
  <w:endnote w:type="continuationSeparator" w:id="0">
    <w:p w14:paraId="04546957" w14:textId="77777777" w:rsidR="00532F81" w:rsidRDefault="00532F81" w:rsidP="001F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901C" w14:textId="77777777" w:rsidR="00532F81" w:rsidRDefault="00532F81" w:rsidP="001F0084">
      <w:r>
        <w:separator/>
      </w:r>
    </w:p>
  </w:footnote>
  <w:footnote w:type="continuationSeparator" w:id="0">
    <w:p w14:paraId="3C8E75AD" w14:textId="77777777" w:rsidR="00532F81" w:rsidRDefault="00532F81" w:rsidP="001F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21"/>
    <w:rsid w:val="000F6721"/>
    <w:rsid w:val="00172C7C"/>
    <w:rsid w:val="001F0084"/>
    <w:rsid w:val="002B7E52"/>
    <w:rsid w:val="00330CCE"/>
    <w:rsid w:val="00532F81"/>
    <w:rsid w:val="005632D2"/>
    <w:rsid w:val="006B62A4"/>
    <w:rsid w:val="007D2261"/>
    <w:rsid w:val="00A30863"/>
    <w:rsid w:val="00A6774A"/>
    <w:rsid w:val="00BC7901"/>
    <w:rsid w:val="00E129A5"/>
    <w:rsid w:val="00E6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5BB8C"/>
  <w15:chartTrackingRefBased/>
  <w15:docId w15:val="{5F674F87-2346-4AA1-802F-DA72F59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0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0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0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Jack</dc:creator>
  <cp:keywords/>
  <dc:description/>
  <cp:lastModifiedBy>He Jack</cp:lastModifiedBy>
  <cp:revision>4</cp:revision>
  <dcterms:created xsi:type="dcterms:W3CDTF">2022-11-21T07:53:00Z</dcterms:created>
  <dcterms:modified xsi:type="dcterms:W3CDTF">2022-11-21T08:17:00Z</dcterms:modified>
</cp:coreProperties>
</file>